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C61554">
        <w:trPr>
          <w:trHeight w:hRule="exact" w:val="1528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</w:t>
            </w:r>
            <w:r>
              <w:rPr>
                <w:rFonts w:ascii="Times New Roman" w:hAnsi="Times New Roman" w:cs="Times New Roman"/>
                <w:color w:val="000000"/>
              </w:rPr>
              <w:t>ректора ОмГА от 28.03.2022 №28.</w:t>
            </w:r>
          </w:p>
        </w:tc>
      </w:tr>
      <w:tr w:rsidR="00C61554">
        <w:trPr>
          <w:trHeight w:hRule="exact" w:val="138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  <w:tc>
          <w:tcPr>
            <w:tcW w:w="2836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6155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C61554">
        <w:trPr>
          <w:trHeight w:hRule="exact" w:val="211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  <w:tc>
          <w:tcPr>
            <w:tcW w:w="2836" w:type="dxa"/>
          </w:tcPr>
          <w:p w:rsidR="00C61554" w:rsidRDefault="00C61554"/>
        </w:tc>
      </w:tr>
      <w:tr w:rsidR="00C61554">
        <w:trPr>
          <w:trHeight w:hRule="exact" w:val="277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61554">
        <w:trPr>
          <w:trHeight w:hRule="exact" w:val="972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д.фил.н., профессор</w:t>
            </w:r>
          </w:p>
          <w:p w:rsidR="00C61554" w:rsidRDefault="00C61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61554">
        <w:trPr>
          <w:trHeight w:hRule="exact" w:val="277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61554">
        <w:trPr>
          <w:trHeight w:hRule="exact" w:val="277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  <w:tc>
          <w:tcPr>
            <w:tcW w:w="2836" w:type="dxa"/>
          </w:tcPr>
          <w:p w:rsidR="00C61554" w:rsidRDefault="00C61554"/>
        </w:tc>
      </w:tr>
      <w:tr w:rsidR="00C6155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61554">
        <w:trPr>
          <w:trHeight w:hRule="exact" w:val="1135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Клиника интеллектуальных нарушений</w:t>
            </w:r>
          </w:p>
          <w:p w:rsidR="00C61554" w:rsidRDefault="00AF6D9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Б1.В.01.05</w:t>
            </w:r>
          </w:p>
        </w:tc>
        <w:tc>
          <w:tcPr>
            <w:tcW w:w="2836" w:type="dxa"/>
          </w:tcPr>
          <w:p w:rsidR="00C61554" w:rsidRDefault="00C61554"/>
        </w:tc>
      </w:tr>
      <w:tr w:rsidR="00C6155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61554">
        <w:trPr>
          <w:trHeight w:hRule="exact" w:val="1396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 (высшее образование - бакалавриат)</w:t>
            </w: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6155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C6155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  <w:tc>
          <w:tcPr>
            <w:tcW w:w="2836" w:type="dxa"/>
          </w:tcPr>
          <w:p w:rsidR="00C61554" w:rsidRDefault="00C61554"/>
        </w:tc>
      </w:tr>
      <w:tr w:rsidR="00C61554">
        <w:trPr>
          <w:trHeight w:hRule="exact" w:val="155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  <w:tc>
          <w:tcPr>
            <w:tcW w:w="2836" w:type="dxa"/>
          </w:tcPr>
          <w:p w:rsidR="00C61554" w:rsidRDefault="00C61554"/>
        </w:tc>
      </w:tr>
      <w:tr w:rsidR="00C615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615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ОБРАЗОВАНИЯ) (ВОСПИТАТЕЛЬ, УЧИТЕЛЬ)</w:t>
            </w:r>
          </w:p>
        </w:tc>
      </w:tr>
      <w:tr w:rsidR="00C61554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1554" w:rsidRDefault="00C61554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C615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C61554">
        <w:trPr>
          <w:trHeight w:hRule="exact" w:val="124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  <w:tc>
          <w:tcPr>
            <w:tcW w:w="2836" w:type="dxa"/>
          </w:tcPr>
          <w:p w:rsidR="00C61554" w:rsidRDefault="00C61554"/>
        </w:tc>
      </w:tr>
      <w:tr w:rsidR="00C6155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C61554">
        <w:trPr>
          <w:trHeight w:hRule="exact" w:val="26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2031"/>
        </w:trPr>
        <w:tc>
          <w:tcPr>
            <w:tcW w:w="143" w:type="dxa"/>
          </w:tcPr>
          <w:p w:rsidR="00C61554" w:rsidRDefault="00C61554"/>
        </w:tc>
        <w:tc>
          <w:tcPr>
            <w:tcW w:w="285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1419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1277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  <w:tc>
          <w:tcPr>
            <w:tcW w:w="2836" w:type="dxa"/>
          </w:tcPr>
          <w:p w:rsidR="00C61554" w:rsidRDefault="00C61554"/>
        </w:tc>
      </w:tr>
      <w:tr w:rsidR="00C61554">
        <w:trPr>
          <w:trHeight w:hRule="exact" w:val="277"/>
        </w:trPr>
        <w:tc>
          <w:tcPr>
            <w:tcW w:w="143" w:type="dxa"/>
          </w:tcPr>
          <w:p w:rsidR="00C61554" w:rsidRDefault="00C6155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61554">
        <w:trPr>
          <w:trHeight w:hRule="exact" w:val="138"/>
        </w:trPr>
        <w:tc>
          <w:tcPr>
            <w:tcW w:w="143" w:type="dxa"/>
          </w:tcPr>
          <w:p w:rsidR="00C61554" w:rsidRDefault="00C6155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1666"/>
        </w:trPr>
        <w:tc>
          <w:tcPr>
            <w:tcW w:w="143" w:type="dxa"/>
          </w:tcPr>
          <w:p w:rsidR="00C61554" w:rsidRDefault="00C6155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C61554" w:rsidRDefault="00C61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61554" w:rsidRDefault="00C61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6155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61554" w:rsidRDefault="00C61554">
            <w:pPr>
              <w:spacing w:after="0" w:line="240" w:lineRule="auto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к.пс.н., доцент _________________ /Таротенко О.А./</w:t>
            </w:r>
          </w:p>
          <w:p w:rsidR="00C61554" w:rsidRDefault="00C61554">
            <w:pPr>
              <w:spacing w:after="0" w:line="240" w:lineRule="auto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«Педагогики, психологии и социальной работы»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6155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61554">
        <w:trPr>
          <w:trHeight w:hRule="exact" w:val="555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видов учебных занятий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ационно-телекоммуникационной сети «Интернет», необходимых для освоения дисциплины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лине, включая перечень программного обеспечения и информационных справочных систем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6155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ЧУОО ВО «Омская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гуманитарная академия» (далее – Академия; ОмГА):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22/2023 учебный год, утвержденным приказом ректора от 28.03.2022 №28;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«Клиника интеллектуальных нарушений »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2022/2023 учебного года: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C61554">
        <w:trPr>
          <w:trHeight w:hRule="exact" w:val="138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дисциплины: Б1.В.01.05 «Клиника интеллектуальных нарушений ».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61554">
        <w:trPr>
          <w:trHeight w:hRule="exact" w:val="138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«Клиника интеллектуальных нарушений » направлен на формирование у обучающегося компетенций и зап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ланированных результатов обучения, соотнесенных с индикаторами достижения компетенций:</w:t>
            </w:r>
          </w:p>
        </w:tc>
      </w:tr>
      <w:tr w:rsidR="00C615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>
            <w:pPr>
              <w:spacing w:after="0" w:line="240" w:lineRule="auto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C6155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1.1 знать технологии проектирования образовательных программ и систем</w:t>
            </w:r>
          </w:p>
        </w:tc>
      </w:tr>
      <w:tr w:rsidR="00C6155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1.2 знать нормативно-правовые основы профессиональной деятельности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1.4 уметь проектировать образовательные программы для разных категорий,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хся, программу личностного и профессионального развития</w:t>
            </w:r>
          </w:p>
        </w:tc>
      </w:tr>
      <w:tr w:rsidR="00C615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 1.5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деятельности</w:t>
            </w:r>
          </w:p>
        </w:tc>
      </w:tr>
      <w:tr w:rsidR="00C61554">
        <w:trPr>
          <w:trHeight w:hRule="exact" w:val="277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психолого- педагогическую диагностику результатов обучения и личностного развития детей и обучающихся, в том числе детей и обучающихся с ограниченными возможностями здоровья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>
            <w:pPr>
              <w:spacing w:after="0" w:line="240" w:lineRule="auto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2.1 знать основы психодиагностики, классификацию методов, методы сбора, обработки информации, интерпретации результатов</w:t>
            </w:r>
          </w:p>
        </w:tc>
      </w:tr>
      <w:tr w:rsidR="00C61554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 2.4 уметь осуществлять социально-психологическую диагностику особенностей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группового развития формальных и неформальных коллективов обучающихся диагностику социально-психологического климата в коллективе, а так же диагностировать интеллектуальные, личностные и эмоционально-волевые особенности развития детей и обучающихся, осущес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твлять профессиональные записи (планы работы, протоколы, журналы, психологические заключения и отчеты)</w:t>
            </w:r>
          </w:p>
        </w:tc>
      </w:tr>
      <w:tr w:rsidR="00C615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 2.5 владеть способами изучения интересов, склонностей, способностей детей и обучающихся, предпосылок одаренности, правилами подбора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диагностического инструментария, адекватного целям работы</w:t>
            </w:r>
          </w:p>
        </w:tc>
      </w:tr>
      <w:tr w:rsidR="00C615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2.6 владеть способами изучения интересов, склонностей, способностей детей и обучающихся, предпосылок одаренности, правилами подбора диагностического инструментария, адекватного целям работы</w:t>
            </w:r>
          </w:p>
        </w:tc>
      </w:tr>
      <w:tr w:rsidR="00C61554">
        <w:trPr>
          <w:trHeight w:hRule="exact" w:val="416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61554">
        <w:trPr>
          <w:trHeight w:hRule="exact" w:val="11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Б1.В.01.05 «Клиника интеллектуальных нарушений » относится к обязательной части, является дисциплиной Блока Б1. «Дисциплины (модули)».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"Клинико-биологические основы инклюзивного образования"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C61554">
        <w:trPr>
          <w:trHeight w:hRule="exact" w:val="138"/>
        </w:trPr>
        <w:tc>
          <w:tcPr>
            <w:tcW w:w="3970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3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</w:tr>
      <w:tr w:rsidR="00C6155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6155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C61554"/>
        </w:tc>
      </w:tr>
      <w:tr w:rsidR="00C6155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C61554"/>
        </w:tc>
      </w:tr>
      <w:tr w:rsidR="00C61554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Анатомия, физиология и </w:t>
            </w:r>
            <w:r>
              <w:rPr>
                <w:rFonts w:ascii="Times New Roman" w:hAnsi="Times New Roman" w:cs="Times New Roman"/>
                <w:color w:val="000000"/>
              </w:rPr>
              <w:t>патология органов слуха, зрения и речи Основы психогенетики Общая психология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индивидуальных образовательных маршрутов детей с ОВЗ Учебная практика: общественно- педагогическая практика Дефектология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ПК-1</w:t>
            </w:r>
          </w:p>
        </w:tc>
      </w:tr>
      <w:tr w:rsidR="00C61554">
        <w:trPr>
          <w:trHeight w:hRule="exact" w:val="138"/>
        </w:trPr>
        <w:tc>
          <w:tcPr>
            <w:tcW w:w="3970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3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</w:tr>
      <w:tr w:rsidR="00C6155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кадемических часов</w:t>
            </w: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61554">
        <w:trPr>
          <w:trHeight w:hRule="exact" w:val="138"/>
        </w:trPr>
        <w:tc>
          <w:tcPr>
            <w:tcW w:w="3970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3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</w:tr>
      <w:tr w:rsidR="00C615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615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15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15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15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615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416"/>
        </w:trPr>
        <w:tc>
          <w:tcPr>
            <w:tcW w:w="3970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3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</w:tr>
      <w:tr w:rsidR="00C615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277"/>
        </w:trPr>
        <w:tc>
          <w:tcPr>
            <w:tcW w:w="3970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3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</w:tr>
      <w:tr w:rsidR="00C6155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61554" w:rsidRDefault="00C61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61554">
        <w:trPr>
          <w:trHeight w:hRule="exact" w:val="416"/>
        </w:trPr>
        <w:tc>
          <w:tcPr>
            <w:tcW w:w="3970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1702" w:type="dxa"/>
          </w:tcPr>
          <w:p w:rsidR="00C61554" w:rsidRDefault="00C61554"/>
        </w:tc>
        <w:tc>
          <w:tcPr>
            <w:tcW w:w="426" w:type="dxa"/>
          </w:tcPr>
          <w:p w:rsidR="00C61554" w:rsidRDefault="00C61554"/>
        </w:tc>
        <w:tc>
          <w:tcPr>
            <w:tcW w:w="710" w:type="dxa"/>
          </w:tcPr>
          <w:p w:rsidR="00C61554" w:rsidRDefault="00C61554"/>
        </w:tc>
        <w:tc>
          <w:tcPr>
            <w:tcW w:w="143" w:type="dxa"/>
          </w:tcPr>
          <w:p w:rsidR="00C61554" w:rsidRDefault="00C61554"/>
        </w:tc>
        <w:tc>
          <w:tcPr>
            <w:tcW w:w="993" w:type="dxa"/>
          </w:tcPr>
          <w:p w:rsidR="00C61554" w:rsidRDefault="00C61554"/>
        </w:tc>
      </w:tr>
      <w:tr w:rsidR="00C615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615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Курса «клиника интеллектуальных нарушений»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1554" w:rsidRDefault="00C615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1554" w:rsidRDefault="00C615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задачи курса «клиника интеллектуальных нарушений»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15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Этиология и патогенез различных форм интеллектуальной недостаточности.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Клиника генетических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хромосомных расстройств, лежащих  в основе интеллектуальных нарушений.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задачи курса «клиника интеллектуальных нарушений»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Этиология и патогенез различных форм интеллектуальной недостаточности.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615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 генетических и хромосомных расстройств, лежащих  в основе интеллектуальных нарушений.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615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задачи курса «клиника интеллектуальных нарушений»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Этиология и патогенез различных форм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 недостаточности.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15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Клиника генетических и хромосомных расстройств, лежащих  в основе интеллектуальных нарушений.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1554" w:rsidRDefault="00C615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1554" w:rsidRDefault="00C615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Дизонтогении. Влияние вредностей на развивающийся плод (инфекции,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интоксикации, травмы, психотравмы).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Характеристика форм и степеней умственной отсталости. Раннее выявление детей с психофизиологическими и эмоциональными отклонениями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15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Задержка психического развития, причины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и характеристика детей с ЗПР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9. Психофизические методы отграничения истинной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 недостаточности от пограничных состояний.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Дизонтогении. Влияние вредностей на развивающийся плод (инфекции, интоксикации, травмы, психотравмы).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155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Характеристика форм и степеней умственной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отсталости. Раннее выявление детей с психофизиологическими и эмоциональными отклонениями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15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Задержка психического развития, причины возникновения и характеристика детей с ЗПР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 Модели интеграции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Теоретические основы построения системы сопровождения развития в образовании. История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становления системы индивидуального сопровождения развития детей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Психофизические методы отграничения истинной интеллектуальной недостаточности от пограничных состояний.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615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615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Дизонтогении. Влияние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вредностей на развивающийся плод (инфекции, интоксикации, травмы, психотравмы).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155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Характеристика форм и степеней умственной отсталости. Раннее выявление детей с психофизиологическими и эмоциональными отклонениями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15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Задержка психического развития, причины возникновения и характеристика детей с ЗПР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9. Психофизические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отграничения истинной интеллектуальной недостаточности от пограничных состояний.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5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155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61554">
        <w:trPr>
          <w:trHeight w:hRule="exact" w:val="85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61554" w:rsidRDefault="00AF6D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в) Для лиц, зачисленных для продолжения обучения в соответствии с частью 5 статьи 5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заявления обуча-ющегося).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лиц, обучавшихся по не имеющей государственной аккредитации образовательной программе: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соответствующим локальным нормативным актом образовательной организации.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>
            <w:pPr>
              <w:spacing w:after="0" w:line="240" w:lineRule="auto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615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6155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Предмет и задачи курса «клиника интеллектуальных нарушений»</w:t>
            </w:r>
          </w:p>
        </w:tc>
      </w:tr>
      <w:tr w:rsidR="00C6155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Предметом курса клиники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интеллектуальных нарушений является изучение клиники умственной отсталости (олигофрении), - так называемого, врожденного интеллектуального недоразвития и деменции – приобретенного слабоумия. Задачами являются определение прогноза развития состояния и забол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евания для выбора адекватных методов обучения и воспитания  умственно отсталого ребенка и решение деонтологических вопросов дефектолог-родители- умственно отсталый ребенок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Этиология и патогенез различных форм интеллектуальной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недостаточности.</w:t>
            </w:r>
          </w:p>
        </w:tc>
      </w:tr>
      <w:tr w:rsidR="00C61554">
        <w:trPr>
          <w:trHeight w:hRule="exact" w:val="25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форм умственной отсталости. Классификации, основанные на степени тяжести дефекта (Эскироль; М.С. Певзнер); морфологические классификации (П. Яковлев).  Нарушения поведения, связанные со структурными изменениями мозга, отсутс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твием символизации мысли, языка и ручного труда, характерного для дебильности.Классификации, созданные  на основе психологических и клинических признаков; этиологические классификации; этиопатогенетические классификации; клинико-физиологические классификац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ии; классификации, созданные с целью социального и педагогического прогноза.Международная классификация болезней (МКБ- 10).  Классификация Американской Ассоциации специалистов по психической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отсталости (шкалы для оценки интеллекта и поведения; классифик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Д.Н. Исаева «значительное ограничение настоящего функционирования» -  снижение IQ и наличие ограничений в двух и более областях адаптивных навыков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Клиника генетических и хромосомных расстройств, лежащих  в основе интеллектуальных нарушений.</w:t>
            </w:r>
          </w:p>
        </w:tc>
      </w:tr>
      <w:tr w:rsidR="00C6155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 и патогенез ведущего нарушения интеллекта. Умственная отсталость при хромосомных болезнях: аномалии аутосом, половых хромосом (синдромы Дауна, Шерешевского-Тернера, Клайнфельтера, ХУУ и др.). Метаболические олигофрении (фенилкетонурия, гаргоилизм)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Смешанные по этиологии формы олигофрении (гипотиреоидные формы, микроцефалия, кретинизм).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Дизонтогении. Влияние вредностей на развивающийся плод (инфекции, интоксикации, травмы, психотравмы).</w:t>
            </w:r>
          </w:p>
        </w:tc>
      </w:tr>
      <w:tr w:rsidR="00C615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умственной отсталости, обусловленные внутриутр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обными поражениями (краснуха, сифилис, токсоплазмоз). Перинатальные патологии.  Постнатальные органические поражения головного мозга, гидроцефалия. Семейные формы олигофрении. Осложненные формы (психопатологические синдромы).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Характеристика форм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степеней умственной отсталости. Раннее выявление детей с психофизиологическими и эмоциональными отклонениями</w:t>
            </w:r>
          </w:p>
        </w:tc>
      </w:tr>
      <w:tr w:rsidR="00C6155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и степени умственной отсталости. Нарушения процессов ощущения и восприятия, внимания, мышления, речи, памяти. Расстройства чувств,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волевые расстройства, самооценка, психомоторика, школьная успеваемость, овладение трудовыми навыками при легкой  (дебильность), умеренной  (имбецильность), тяжелой (выраженнаяимбецильность), глубокой (идиотия)  степени умственной отсталости.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Раннее выявлен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детей с психофизиологическими и эмоциональными отклонениями.Психофизиологическое развитие умственно отсталых детей дошкольного и школьного возраста, подростков. Изменение структуры интеллекта. Физиологические механизмы нарушений поведения. Клиника интел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лектуальных нарушений при деменции. Клинические формы деменций (болезнь Альцгеймера, сосудистая деменция).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Задержка психического развития, причины возникновения и характеристика детей с ЗПР</w:t>
            </w:r>
          </w:p>
        </w:tc>
      </w:tr>
      <w:tr w:rsidR="00C6155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 пограничной интеллектуальной недостаточности.Эти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ология  психического инфантилизма. Задержка возрастного созревания отдельных компонентов познавательной деятельности. Синдром раннего детского аутизма.  Методика нейропсихологического обследования детей с ЗПР. Экспериментальное психофизиологическое обследо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вание. Выявление типичных симптомокомплексов. Влияние биологических и микросоциальных факторов, социально-культурной депривации на возникновение ЗПР. Характеристика особенностей детей с ЗПР.</w:t>
            </w:r>
          </w:p>
        </w:tc>
      </w:tr>
      <w:tr w:rsidR="00C615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 Модели интеграции детей с ограниченными возможностями 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 w:rsidR="00C6155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Комбинированная интеграция. Частичная интеграция. Временная интеграция. Полная интеграция. Дидактические условия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учителя к интегрированному обучению детей с ограниченными возможностями. Диагностика факторов и условий подготовки учителя к интегрированному обучению детей с ограниченными возможностями. Модель оптимальных условий подготовки учителя к интегриро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ванному обучению детей с ограниченными возможностями.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интеграция и социальная адаптация детей с ограниченными возможностями здоровья как социальная и психолого-педагогическая проблема. Организационно-методические аспекты образовательной 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еграции лиц с ограниченными возможностями здоровья.</w:t>
            </w:r>
          </w:p>
        </w:tc>
      </w:tr>
      <w:tr w:rsidR="00C615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</w:t>
            </w:r>
          </w:p>
        </w:tc>
      </w:tr>
      <w:tr w:rsidR="00C61554">
        <w:trPr>
          <w:trHeight w:hRule="exact" w:val="7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Службы сопровождения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специальном образовании. Системно-ориентированный подход - как основание для формирования теории и методики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психолого-педагогического сопровождения. Сопровождение - метод, обеспечивающий создание условий для принятия субъектом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 решений в различных ситуациях жизненного выбора.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Интегративный подход к проблеме становления и развития человека в истории отечественной психологии и педагогике. Международный опыт построения служб и систем комплексного сопровождения развития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ебенка.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Психофизические методы отграничения истинной интеллектуальной недостаточности от пограничных состояний.</w:t>
            </w:r>
          </w:p>
        </w:tc>
      </w:tr>
      <w:tr w:rsidR="00C6155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клинико-нейропсихологического обследования детей: - Беседа с ребенком (цели, содержание). Экспериментально-психологическое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следование: - «Конфликтна» проба (кулак – палец). - Проба на смену поз рук. - Проба на исследование пространственной организации движений. - Проба на исследование зрительно- пространственных операций. - Проба на запоминание и воспроизведение групп слов.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Проба, раскрывающая понимание текста. Оценка результатов обследования. Подготовка материала для Клинико-нейропсихологического обследования детей старшего дошкольного и младшего школьного возраста.</w:t>
            </w:r>
          </w:p>
        </w:tc>
      </w:tr>
      <w:tr w:rsidR="00C615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61554">
        <w:trPr>
          <w:trHeight w:hRule="exact" w:val="14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Предмет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 курса «клиника интеллектуальных нарушений»</w:t>
            </w:r>
          </w:p>
        </w:tc>
      </w:tr>
      <w:tr w:rsidR="00C6155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Общепатологический подход к  проблеме  интеллектуальных  нарушений.  этиология, патогенез,  анатомо-физиологические особенности, клинические симптомы</w:t>
            </w:r>
          </w:p>
        </w:tc>
      </w:tr>
      <w:tr w:rsidR="00C61554">
        <w:trPr>
          <w:trHeight w:hRule="exact" w:val="14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Этиология и патогенез различных форм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интеллектуальной недостаточности.</w:t>
            </w:r>
          </w:p>
        </w:tc>
      </w:tr>
      <w:tr w:rsidR="00C615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Дайте определение понятия интеллект.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Каковы основные психологические подходы к трактовке природы интеллекта?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Раскройте содержание этиопатогенетического принципа в подходе к интеллектуальным нарушениям</w:t>
            </w:r>
          </w:p>
        </w:tc>
      </w:tr>
      <w:tr w:rsidR="00C61554">
        <w:trPr>
          <w:trHeight w:hRule="exact" w:val="14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Клиника генетических и хромосомных расстройств, лежащих  в основе интеллектуальных нарушений.</w:t>
            </w:r>
          </w:p>
        </w:tc>
      </w:tr>
      <w:tr w:rsidR="00C615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Опишите типичный нейропсихологический симптомокомплекс при возрастной несформированности высших психических функций у детей старшего дошкольного и младшего 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ольного возрата</w:t>
            </w:r>
          </w:p>
        </w:tc>
      </w:tr>
      <w:tr w:rsidR="00C61554">
        <w:trPr>
          <w:trHeight w:hRule="exact" w:val="14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Дизонтогении. Влияние вредностей на развивающийся плод (инфекции, интоксикации, травмы, психотравмы).</w:t>
            </w:r>
          </w:p>
        </w:tc>
      </w:tr>
      <w:tr w:rsidR="00C6155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Алкогольная энцефалопатия.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Систематика олигофрении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Дайте патофизиологическую характеристику основного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симптома олигофрении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Опишите основные варианты декомпенсации умственно отсталых в процессе их социальной адаптации</w:t>
            </w:r>
          </w:p>
        </w:tc>
      </w:tr>
      <w:tr w:rsidR="00C61554">
        <w:trPr>
          <w:trHeight w:hRule="exact" w:val="14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Характеристика форм и степеней умственной отсталости. Раннее выявление детей с психофизиологическими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эмоциональными отклонениями</w:t>
            </w:r>
          </w:p>
        </w:tc>
      </w:tr>
      <w:tr w:rsidR="00C6155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C61554">
        <w:trPr>
          <w:trHeight w:hRule="exact" w:val="14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Задержка психического развития, причины возникновения и характеристика детей с ЗПР</w:t>
            </w:r>
          </w:p>
        </w:tc>
      </w:tr>
      <w:tr w:rsidR="00C6155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C61554">
        <w:trPr>
          <w:trHeight w:hRule="exact" w:val="14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 Модели интеграции детей с ограниченными возможностями здоровья.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 w:rsidR="00C6155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C61554">
        <w:trPr>
          <w:trHeight w:hRule="exact" w:val="14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Теоретические основы построения системы сопровождения развития в образовании. История становления системы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индивидуального сопровождения развития детей в России</w:t>
            </w:r>
          </w:p>
        </w:tc>
      </w:tr>
      <w:tr w:rsidR="00C6155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9. Психофизические методы отграничения истинной интеллектуальной недостаточности от пограничных состояний.</w:t>
            </w:r>
          </w:p>
        </w:tc>
      </w:tr>
      <w:tr w:rsidR="00C6155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C615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61554">
        <w:trPr>
          <w:trHeight w:hRule="exact" w:val="147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курса «клиника интеллектуальных нарушений»</w:t>
            </w:r>
          </w:p>
        </w:tc>
      </w:tr>
      <w:tr w:rsidR="00C61554">
        <w:trPr>
          <w:trHeight w:hRule="exact" w:val="21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История  развития  представлений  об  умственной  отсталости. 2. Распространенность умственной  отсталости.  3. Место  психопатологии,  специальной педагогики в медико- педагогическом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 дисциплин.</w:t>
            </w:r>
          </w:p>
        </w:tc>
      </w:tr>
      <w:tr w:rsidR="00C61554">
        <w:trPr>
          <w:trHeight w:hRule="exact" w:val="8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Этиология и патогенез различных форм интеллектуальной недостаточности.</w:t>
            </w:r>
          </w:p>
        </w:tc>
      </w:tr>
      <w:tr w:rsidR="00C61554">
        <w:trPr>
          <w:trHeight w:hRule="exact" w:val="21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Дайте характеристику основных форм интеллектуальных нарушений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Чем отличается олигофрения от пограничной умственной отсталости?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Какие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умственной отсталости относятся к экзогенным формам? Дать характеристику одной из них.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Назовите особенности интеллектуальных нарушений при раннем детском аутизме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Органические ацидемии, сопровождающиеся нарушением нервно-психического развития</w:t>
            </w:r>
          </w:p>
        </w:tc>
      </w:tr>
      <w:tr w:rsidR="00C61554">
        <w:trPr>
          <w:trHeight w:hRule="exact" w:val="8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Клиника генетических и хромосомных расстройств, лежащих  в основе интеллектуальных нарушений.</w:t>
            </w:r>
          </w:p>
        </w:tc>
      </w:tr>
      <w:tr w:rsidR="00C61554">
        <w:trPr>
          <w:trHeight w:hRule="exact" w:val="21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Клиническая характеристика  олигофрении при хромосомных нарушениях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Какие формы олигофрении относятся к наследственным заболеваниям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семейной формы от других форм умственной отсталости?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Дайте характеристику осложненных форм олигофрении</w:t>
            </w:r>
          </w:p>
        </w:tc>
      </w:tr>
      <w:tr w:rsidR="00C61554">
        <w:trPr>
          <w:trHeight w:hRule="exact" w:val="8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Дизонтогении. Влияние вредностей на развивающийся плод (инфекции, интоксикации, травмы, психотравмы).</w:t>
            </w:r>
          </w:p>
        </w:tc>
      </w:tr>
      <w:tr w:rsidR="00C61554">
        <w:trPr>
          <w:trHeight w:hRule="exact" w:val="21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Пренатальный онтогенез и дизонтогении.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Первичные и вторичные пороки развития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Галактоземии.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Мукополисахаридоз</w:t>
            </w:r>
          </w:p>
        </w:tc>
      </w:tr>
      <w:tr w:rsidR="00C61554">
        <w:trPr>
          <w:trHeight w:hRule="exact" w:val="8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Характеристика форм и степеней умственной отсталости. Раннее выявление детей с психофизиологическими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эмоциональными отклонениями</w:t>
            </w:r>
          </w:p>
        </w:tc>
      </w:tr>
      <w:tr w:rsidR="00C61554">
        <w:trPr>
          <w:trHeight w:hRule="exact" w:val="21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Клиника и патогенез ведущего нарушения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Раскройте понятие «олигофрения»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Клинико-психологические критерии олигофрении</w:t>
            </w:r>
          </w:p>
        </w:tc>
      </w:tr>
      <w:tr w:rsidR="00C61554">
        <w:trPr>
          <w:trHeight w:hRule="exact" w:val="8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Задержка психического развития, причины возникновения и характеристика детей с ЗПР</w:t>
            </w:r>
          </w:p>
        </w:tc>
      </w:tr>
      <w:tr w:rsidR="00C61554">
        <w:trPr>
          <w:trHeight w:hRule="exact" w:val="21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виды умственной отсталости относятся к экзогенным формам? Дать характеристику одной из них.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Назовите особенности интеллектуальных нарушений при раннем детском аутизме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Органические ацидемии, сопровождающиеся нарушением нервно-психического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</w:t>
            </w:r>
          </w:p>
        </w:tc>
      </w:tr>
      <w:tr w:rsidR="00C61554">
        <w:trPr>
          <w:trHeight w:hRule="exact" w:val="8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 w:rsidR="00C61554">
        <w:trPr>
          <w:trHeight w:hRule="exact" w:val="21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интеграция и социальная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детей с ограниченными возможностями здоровья как социальная и психолого-педагогическая проблема. Организационно-методические аспекты образовательной интеграции лиц с ограниченными возможностями здоровья.</w:t>
            </w:r>
          </w:p>
        </w:tc>
      </w:tr>
      <w:tr w:rsidR="00C61554">
        <w:trPr>
          <w:trHeight w:hRule="exact" w:val="8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Теоретические основы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построения системы сопровождения развития в образовании. История становления системы индивидуального сопровождения развития детей в России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61554">
        <w:trPr>
          <w:trHeight w:hRule="exact" w:val="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21"/>
        </w:trPr>
        <w:tc>
          <w:tcPr>
            <w:tcW w:w="285" w:type="dxa"/>
          </w:tcPr>
          <w:p w:rsidR="00C61554" w:rsidRDefault="00C61554"/>
        </w:tc>
        <w:tc>
          <w:tcPr>
            <w:tcW w:w="9356" w:type="dxa"/>
          </w:tcPr>
          <w:p w:rsidR="00C61554" w:rsidRDefault="00C61554"/>
        </w:tc>
      </w:tr>
      <w:tr w:rsidR="00C6155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Интегративный подход к проблеме становления и развития человека в истории отечественной психологии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педагогике. Международный опыт построения служб и систем комплексного сопровождения развития ребенка.</w:t>
            </w:r>
          </w:p>
        </w:tc>
      </w:tr>
      <w:tr w:rsidR="00C61554">
        <w:trPr>
          <w:trHeight w:hRule="exact" w:val="8"/>
        </w:trPr>
        <w:tc>
          <w:tcPr>
            <w:tcW w:w="285" w:type="dxa"/>
          </w:tcPr>
          <w:p w:rsidR="00C61554" w:rsidRDefault="00C61554"/>
        </w:tc>
        <w:tc>
          <w:tcPr>
            <w:tcW w:w="9356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Психофизические методы отграничения истинной интеллектуальной недостаточности от пограничных состояний.</w:t>
            </w:r>
          </w:p>
        </w:tc>
      </w:tr>
      <w:tr w:rsidR="00C61554">
        <w:trPr>
          <w:trHeight w:hRule="exact" w:val="21"/>
        </w:trPr>
        <w:tc>
          <w:tcPr>
            <w:tcW w:w="285" w:type="dxa"/>
          </w:tcPr>
          <w:p w:rsidR="00C61554" w:rsidRDefault="00C61554"/>
        </w:tc>
        <w:tc>
          <w:tcPr>
            <w:tcW w:w="9356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Клинико-нейропсихологического обследования детей старшего дошкольного и младшего школьного возраста.</w:t>
            </w:r>
          </w:p>
        </w:tc>
      </w:tr>
      <w:tr w:rsidR="00C6155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>
            <w:pPr>
              <w:spacing w:after="0" w:line="240" w:lineRule="auto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6155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«Клиника интеллектуальных нарушений » / Таротенко О.А.. – Омск: Изд-во Омской гуманитарной академии, 2022.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№37.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01.09.2016 № 43в.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61554">
        <w:trPr>
          <w:trHeight w:hRule="exact" w:val="138"/>
        </w:trPr>
        <w:tc>
          <w:tcPr>
            <w:tcW w:w="285" w:type="dxa"/>
          </w:tcPr>
          <w:p w:rsidR="00C61554" w:rsidRDefault="00C61554"/>
        </w:tc>
        <w:tc>
          <w:tcPr>
            <w:tcW w:w="9356" w:type="dxa"/>
          </w:tcPr>
          <w:p w:rsidR="00C61554" w:rsidRDefault="00C61554"/>
        </w:tc>
      </w:tr>
      <w:tr w:rsidR="00C6155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литературы, необходимой для освоения дисциплины</w:t>
            </w:r>
          </w:p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6155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Човдырова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978-5-238-01746-4.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http://www.iprbookshop.ru/81641.html</w:t>
              </w:r>
            </w:hyperlink>
            <w:r>
              <w:t xml:space="preserve"> </w:t>
            </w:r>
          </w:p>
        </w:tc>
      </w:tr>
      <w:tr w:rsidR="00C61554">
        <w:trPr>
          <w:trHeight w:hRule="exact" w:val="277"/>
        </w:trPr>
        <w:tc>
          <w:tcPr>
            <w:tcW w:w="285" w:type="dxa"/>
          </w:tcPr>
          <w:p w:rsidR="00C61554" w:rsidRDefault="00C6155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6155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Коморбидность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тревоги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депрессивности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978-5-534-07940-1.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https://urait.ru/bcode/424006</w:t>
              </w:r>
            </w:hyperlink>
            <w:r>
              <w:t xml:space="preserve"> </w:t>
            </w:r>
          </w:p>
        </w:tc>
      </w:tr>
      <w:tr w:rsidR="00C6155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C61554"/>
        </w:tc>
      </w:tr>
      <w:tr w:rsidR="00C6155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978-5-534-11131-6.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https://urait.ru/bcode/444517</w:t>
              </w:r>
            </w:hyperlink>
            <w:r>
              <w:t xml:space="preserve"> 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61554">
        <w:trPr>
          <w:trHeight w:hRule="exact" w:val="290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организации, так и вне ее.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615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C61554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последовательность действий: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 а также электронные пособия.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615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 обеспечения и информационных справочных систем</w:t>
            </w:r>
          </w:p>
        </w:tc>
      </w:tr>
      <w:tr w:rsidR="00C6155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C61554" w:rsidRDefault="00C615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открытым исходным кодом LibreOffice 6.0.3.2 Stable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C61554" w:rsidRDefault="00C615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«Консультант Плюс»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C615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61554">
        <w:trPr>
          <w:trHeight w:hRule="exact" w:val="48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и результатов освоения программы бакалавриата;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асинхронное взаимодействие посредством сети «Интернет».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сбор, хранение, систематизация и выдача учебной и научной информации;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 текстовой, графической и эмпирической информации;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и сайтов сети Интернет, электронных энциклопедий и баз данных;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 материалов.</w:t>
            </w:r>
          </w:p>
        </w:tc>
      </w:tr>
      <w:tr w:rsidR="00C61554">
        <w:trPr>
          <w:trHeight w:hRule="exact" w:val="277"/>
        </w:trPr>
        <w:tc>
          <w:tcPr>
            <w:tcW w:w="9640" w:type="dxa"/>
          </w:tcPr>
          <w:p w:rsidR="00C61554" w:rsidRDefault="00C61554"/>
        </w:tc>
      </w:tr>
      <w:tr w:rsidR="00C615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61554">
        <w:trPr>
          <w:trHeight w:hRule="exact" w:val="1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2007;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«IPRbooks» и «ЭБС ЮРАЙТ».</w:t>
            </w:r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курсового</w:t>
            </w:r>
          </w:p>
        </w:tc>
      </w:tr>
    </w:tbl>
    <w:p w:rsidR="00C61554" w:rsidRDefault="00AF6D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155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1554" w:rsidRDefault="00AF6D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Т».</w:t>
            </w:r>
          </w:p>
        </w:tc>
      </w:tr>
    </w:tbl>
    <w:p w:rsidR="00C61554" w:rsidRDefault="00C61554"/>
    <w:sectPr w:rsidR="00C6155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F6D98"/>
    <w:rsid w:val="00C615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D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blio-online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4517" TargetMode="External"/><Relationship Id="rId11" Type="http://schemas.openxmlformats.org/officeDocument/2006/relationships/hyperlink" Target="http://www.sciencedirect.com" TargetMode="External"/><Relationship Id="rId5" Type="http://schemas.openxmlformats.org/officeDocument/2006/relationships/hyperlink" Target="https://urait.ru/bcode/424006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81641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7380</Words>
  <Characters>42072</Characters>
  <Application>Microsoft Office Word</Application>
  <DocSecurity>0</DocSecurity>
  <Lines>350</Lines>
  <Paragraphs>98</Paragraphs>
  <ScaleCrop>false</ScaleCrop>
  <Company/>
  <LinksUpToDate>false</LinksUpToDate>
  <CharactersWithSpaces>49354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(ППСиИО)(22)_plx_Клиника интеллектуальных нарушений </dc:title>
  <dc:creator>FastReport.NET</dc:creator>
  <cp:lastModifiedBy>Mark Bernstorf</cp:lastModifiedBy>
  <cp:revision>2</cp:revision>
  <dcterms:created xsi:type="dcterms:W3CDTF">2022-11-13T14:24:00Z</dcterms:created>
  <dcterms:modified xsi:type="dcterms:W3CDTF">2022-11-13T14:24:00Z</dcterms:modified>
</cp:coreProperties>
</file>